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E423" w14:textId="15FEA5D0" w:rsidR="00013B49" w:rsidRDefault="00013B49" w:rsidP="00013B49">
      <w:pPr>
        <w:spacing w:line="360" w:lineRule="auto"/>
        <w:rPr>
          <w:rFonts w:ascii="Times New Roman" w:hAnsi="Times New Roman" w:cs="Times New Roman"/>
          <w:sz w:val="24"/>
          <w:szCs w:val="24"/>
        </w:rPr>
      </w:pPr>
    </w:p>
    <w:p w14:paraId="649B72E9" w14:textId="77777777" w:rsidR="00013B49" w:rsidRPr="00FB04F3" w:rsidRDefault="00013B49" w:rsidP="00013B49">
      <w:pPr>
        <w:spacing w:line="360" w:lineRule="auto"/>
        <w:rPr>
          <w:rFonts w:ascii="Times New Roman" w:hAnsi="Times New Roman" w:cs="Times New Roman"/>
          <w:b/>
          <w:bCs/>
          <w:sz w:val="24"/>
          <w:szCs w:val="24"/>
        </w:rPr>
      </w:pPr>
      <w:r w:rsidRPr="00FB04F3">
        <w:rPr>
          <w:rFonts w:ascii="Times New Roman" w:hAnsi="Times New Roman" w:cs="Times New Roman"/>
          <w:b/>
          <w:bCs/>
          <w:sz w:val="24"/>
          <w:szCs w:val="24"/>
        </w:rPr>
        <w:t xml:space="preserve"> Theology of Ministry assignment </w:t>
      </w:r>
    </w:p>
    <w:p w14:paraId="5AC4F9DE" w14:textId="77777777" w:rsidR="00013B49" w:rsidRPr="00FB04F3" w:rsidRDefault="00013B49" w:rsidP="00013B49">
      <w:pPr>
        <w:spacing w:line="360" w:lineRule="auto"/>
        <w:rPr>
          <w:rFonts w:ascii="Times New Roman" w:hAnsi="Times New Roman" w:cs="Times New Roman"/>
          <w:b/>
          <w:bCs/>
          <w:sz w:val="24"/>
          <w:szCs w:val="24"/>
        </w:rPr>
      </w:pPr>
      <w:r w:rsidRPr="00FB04F3">
        <w:rPr>
          <w:rFonts w:ascii="Times New Roman" w:hAnsi="Times New Roman" w:cs="Times New Roman"/>
          <w:b/>
          <w:bCs/>
          <w:sz w:val="24"/>
          <w:szCs w:val="24"/>
        </w:rPr>
        <w:t xml:space="preserve"> </w:t>
      </w:r>
      <w:r w:rsidRPr="00FB04F3">
        <w:rPr>
          <w:rFonts w:ascii="Times New Roman" w:hAnsi="Times New Roman" w:cs="Times New Roman"/>
          <w:b/>
          <w:bCs/>
          <w:sz w:val="24"/>
          <w:szCs w:val="24"/>
        </w:rPr>
        <w:t>A</w:t>
      </w:r>
      <w:r w:rsidRPr="00FB04F3">
        <w:rPr>
          <w:rFonts w:ascii="Times New Roman" w:hAnsi="Times New Roman" w:cs="Times New Roman"/>
          <w:b/>
          <w:bCs/>
          <w:sz w:val="24"/>
          <w:szCs w:val="24"/>
        </w:rPr>
        <w:t xml:space="preserve">ssignment. </w:t>
      </w:r>
      <w:r w:rsidRPr="00FB04F3">
        <w:rPr>
          <w:rFonts w:ascii="Times New Roman" w:hAnsi="Times New Roman" w:cs="Times New Roman"/>
          <w:b/>
          <w:bCs/>
          <w:sz w:val="24"/>
          <w:szCs w:val="24"/>
        </w:rPr>
        <w:t>2500-word</w:t>
      </w:r>
      <w:r w:rsidRPr="00FB04F3">
        <w:rPr>
          <w:rFonts w:ascii="Times New Roman" w:hAnsi="Times New Roman" w:cs="Times New Roman"/>
          <w:b/>
          <w:bCs/>
          <w:sz w:val="24"/>
          <w:szCs w:val="24"/>
        </w:rPr>
        <w:t xml:space="preserve"> essay on theology of ministry: </w:t>
      </w:r>
    </w:p>
    <w:p w14:paraId="4D381868" w14:textId="7777777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xml:space="preserve">Write an essay on your own theology of ministry. Take note of the following points: </w:t>
      </w:r>
    </w:p>
    <w:p w14:paraId="1FB5D070" w14:textId="7777777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Keep the focus of the essay on your own theology of ministry; avoid writing about theology of ministry in general terms, except in relation to your own ministry, as specified below.</w:t>
      </w:r>
    </w:p>
    <w:p w14:paraId="2575F973" w14:textId="0359FAE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xml:space="preserve"> • You will want to address what you understand ministry to be, which may include what metaphors, images, key ideas, convictions, doctrines, biblical texts /</w:t>
      </w:r>
      <w:r w:rsidR="00F32719">
        <w:rPr>
          <w:rFonts w:ascii="Times New Roman" w:hAnsi="Times New Roman" w:cs="Times New Roman"/>
          <w:sz w:val="24"/>
          <w:szCs w:val="24"/>
        </w:rPr>
        <w:t xml:space="preserve"> </w:t>
      </w:r>
      <w:proofErr w:type="gramStart"/>
      <w:r w:rsidRPr="00013B49">
        <w:rPr>
          <w:rFonts w:ascii="Times New Roman" w:hAnsi="Times New Roman" w:cs="Times New Roman"/>
          <w:sz w:val="24"/>
          <w:szCs w:val="24"/>
        </w:rPr>
        <w:t>themes</w:t>
      </w:r>
      <w:proofErr w:type="gramEnd"/>
      <w:r w:rsidRPr="00013B49">
        <w:rPr>
          <w:rFonts w:ascii="Times New Roman" w:hAnsi="Times New Roman" w:cs="Times New Roman"/>
          <w:sz w:val="24"/>
          <w:szCs w:val="24"/>
        </w:rPr>
        <w:t xml:space="preserve"> and </w:t>
      </w:r>
      <w:r w:rsidR="004C3E02" w:rsidRPr="00013B49">
        <w:rPr>
          <w:rFonts w:ascii="Times New Roman" w:hAnsi="Times New Roman" w:cs="Times New Roman"/>
          <w:sz w:val="24"/>
          <w:szCs w:val="24"/>
        </w:rPr>
        <w:t>ecclesiologist</w:t>
      </w:r>
      <w:r w:rsidRPr="00013B49">
        <w:rPr>
          <w:rFonts w:ascii="Times New Roman" w:hAnsi="Times New Roman" w:cs="Times New Roman"/>
          <w:sz w:val="24"/>
          <w:szCs w:val="24"/>
        </w:rPr>
        <w:t xml:space="preserve"> guide your understanding. </w:t>
      </w:r>
    </w:p>
    <w:p w14:paraId="324D079C" w14:textId="7777777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xml:space="preserve">• Ensure that you address how your understanding of ministry shapes your practice of ministry and vice versa. </w:t>
      </w:r>
    </w:p>
    <w:p w14:paraId="6D8B0442" w14:textId="7777777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Include how your own theology of ministry relates to your denominational / church tradition and the broader Christian tradition.</w:t>
      </w:r>
    </w:p>
    <w:p w14:paraId="78456F3B" w14:textId="7777777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xml:space="preserve"> • You may want to include how your theology of ministry has changed over the course of your ministry. </w:t>
      </w:r>
    </w:p>
    <w:p w14:paraId="31646D2D" w14:textId="38A56BB7" w:rsidR="00013B49" w:rsidRDefault="00013B49" w:rsidP="00013B49">
      <w:pPr>
        <w:spacing w:line="360" w:lineRule="auto"/>
        <w:rPr>
          <w:rFonts w:ascii="Times New Roman" w:hAnsi="Times New Roman" w:cs="Times New Roman"/>
          <w:sz w:val="24"/>
          <w:szCs w:val="24"/>
        </w:rPr>
      </w:pPr>
      <w:r w:rsidRPr="00013B49">
        <w:rPr>
          <w:rFonts w:ascii="Times New Roman" w:hAnsi="Times New Roman" w:cs="Times New Roman"/>
          <w:sz w:val="24"/>
          <w:szCs w:val="24"/>
        </w:rPr>
        <w:t xml:space="preserve">• Incorporate scholarly views into your essay using the usual quotation and citation format. Scholars are likely to be mainly from the theological subdisciplines, but where appropriate include scholars from other disciplines. </w:t>
      </w:r>
      <w:r>
        <w:rPr>
          <w:rFonts w:ascii="Times New Roman" w:hAnsi="Times New Roman" w:cs="Times New Roman"/>
          <w:sz w:val="24"/>
          <w:szCs w:val="24"/>
        </w:rPr>
        <w:t xml:space="preserve">A listed source is good for best start. </w:t>
      </w:r>
      <w:r w:rsidRPr="00013B49">
        <w:rPr>
          <w:rFonts w:ascii="Times New Roman" w:hAnsi="Times New Roman" w:cs="Times New Roman"/>
          <w:sz w:val="24"/>
          <w:szCs w:val="24"/>
        </w:rPr>
        <w:t xml:space="preserve">You may need to do your own research for denominationally specific sources. </w:t>
      </w:r>
    </w:p>
    <w:p w14:paraId="7D95741F" w14:textId="77777777" w:rsidR="0076184B" w:rsidRDefault="00045F72" w:rsidP="00013B49">
      <w:pPr>
        <w:spacing w:line="360" w:lineRule="auto"/>
        <w:rPr>
          <w:rFonts w:ascii="Times New Roman" w:hAnsi="Times New Roman" w:cs="Times New Roman"/>
          <w:b/>
          <w:bCs/>
          <w:sz w:val="24"/>
          <w:szCs w:val="24"/>
        </w:rPr>
      </w:pPr>
      <w:r w:rsidRPr="00045F72">
        <w:rPr>
          <w:rFonts w:ascii="Times New Roman" w:hAnsi="Times New Roman" w:cs="Times New Roman"/>
          <w:b/>
          <w:bCs/>
          <w:sz w:val="24"/>
          <w:szCs w:val="24"/>
        </w:rPr>
        <w:t xml:space="preserve">Reference </w:t>
      </w:r>
    </w:p>
    <w:p w14:paraId="0460F188" w14:textId="77777777" w:rsidR="0097415B" w:rsidRDefault="0097415B" w:rsidP="00013B49">
      <w:pPr>
        <w:spacing w:line="360" w:lineRule="auto"/>
        <w:rPr>
          <w:rFonts w:ascii="Times New Roman" w:hAnsi="Times New Roman" w:cs="Times New Roman"/>
          <w:sz w:val="24"/>
          <w:szCs w:val="24"/>
        </w:rPr>
      </w:pPr>
      <w:r w:rsidRPr="0097415B">
        <w:rPr>
          <w:rFonts w:ascii="Times New Roman" w:hAnsi="Times New Roman" w:cs="Times New Roman"/>
          <w:sz w:val="24"/>
          <w:szCs w:val="24"/>
        </w:rPr>
        <w:t>Root, A., 2014. </w:t>
      </w:r>
      <w:proofErr w:type="spellStart"/>
      <w:r w:rsidRPr="0097415B">
        <w:rPr>
          <w:rFonts w:ascii="Times New Roman" w:hAnsi="Times New Roman" w:cs="Times New Roman"/>
          <w:i/>
          <w:iCs/>
          <w:sz w:val="24"/>
          <w:szCs w:val="24"/>
        </w:rPr>
        <w:t>Christopraxis</w:t>
      </w:r>
      <w:proofErr w:type="spellEnd"/>
      <w:r w:rsidRPr="0097415B">
        <w:rPr>
          <w:rFonts w:ascii="Times New Roman" w:hAnsi="Times New Roman" w:cs="Times New Roman"/>
          <w:i/>
          <w:iCs/>
          <w:sz w:val="24"/>
          <w:szCs w:val="24"/>
        </w:rPr>
        <w:t>: A practical theology of the cross</w:t>
      </w:r>
      <w:r w:rsidRPr="0097415B">
        <w:rPr>
          <w:rFonts w:ascii="Times New Roman" w:hAnsi="Times New Roman" w:cs="Times New Roman"/>
          <w:sz w:val="24"/>
          <w:szCs w:val="24"/>
        </w:rPr>
        <w:t>. Augsburg Fortress Publishers.</w:t>
      </w:r>
    </w:p>
    <w:p w14:paraId="15B98E3C" w14:textId="542E041F" w:rsidR="0076184B" w:rsidRDefault="0076184B" w:rsidP="00013B49">
      <w:pPr>
        <w:spacing w:line="360" w:lineRule="auto"/>
        <w:rPr>
          <w:rFonts w:ascii="Times New Roman" w:hAnsi="Times New Roman" w:cs="Times New Roman"/>
          <w:sz w:val="24"/>
          <w:szCs w:val="24"/>
        </w:rPr>
      </w:pPr>
      <w:proofErr w:type="spellStart"/>
      <w:r w:rsidRPr="0076184B">
        <w:rPr>
          <w:rFonts w:ascii="Times New Roman" w:hAnsi="Times New Roman" w:cs="Times New Roman"/>
          <w:sz w:val="24"/>
          <w:szCs w:val="24"/>
        </w:rPr>
        <w:t>Cahalan</w:t>
      </w:r>
      <w:proofErr w:type="spellEnd"/>
      <w:r w:rsidRPr="0076184B">
        <w:rPr>
          <w:rFonts w:ascii="Times New Roman" w:hAnsi="Times New Roman" w:cs="Times New Roman"/>
          <w:sz w:val="24"/>
          <w:szCs w:val="24"/>
        </w:rPr>
        <w:t>, K.A., 2010. </w:t>
      </w:r>
      <w:r w:rsidRPr="0076184B">
        <w:rPr>
          <w:rFonts w:ascii="Times New Roman" w:hAnsi="Times New Roman" w:cs="Times New Roman"/>
          <w:i/>
          <w:iCs/>
          <w:sz w:val="24"/>
          <w:szCs w:val="24"/>
        </w:rPr>
        <w:t>Introducing the practice of ministry</w:t>
      </w:r>
      <w:r w:rsidRPr="0076184B">
        <w:rPr>
          <w:rFonts w:ascii="Times New Roman" w:hAnsi="Times New Roman" w:cs="Times New Roman"/>
          <w:sz w:val="24"/>
          <w:szCs w:val="24"/>
        </w:rPr>
        <w:t>. liturgical Press.</w:t>
      </w:r>
    </w:p>
    <w:p w14:paraId="484B5135" w14:textId="69CA6CB7" w:rsidR="00256DB8" w:rsidRPr="0076184B" w:rsidRDefault="0076184B" w:rsidP="00013B49">
      <w:pPr>
        <w:spacing w:line="360" w:lineRule="auto"/>
        <w:rPr>
          <w:rFonts w:ascii="Times New Roman" w:hAnsi="Times New Roman" w:cs="Times New Roman"/>
          <w:sz w:val="24"/>
          <w:szCs w:val="24"/>
        </w:rPr>
      </w:pPr>
      <w:proofErr w:type="spellStart"/>
      <w:r w:rsidRPr="0076184B">
        <w:rPr>
          <w:rFonts w:ascii="Times New Roman" w:hAnsi="Times New Roman" w:cs="Times New Roman"/>
          <w:sz w:val="24"/>
          <w:szCs w:val="24"/>
        </w:rPr>
        <w:t>Carr</w:t>
      </w:r>
      <w:proofErr w:type="spellEnd"/>
      <w:r w:rsidRPr="0076184B">
        <w:rPr>
          <w:rFonts w:ascii="Times New Roman" w:hAnsi="Times New Roman" w:cs="Times New Roman"/>
          <w:sz w:val="24"/>
          <w:szCs w:val="24"/>
        </w:rPr>
        <w:t>, W., 1997. </w:t>
      </w:r>
      <w:r w:rsidRPr="0076184B">
        <w:rPr>
          <w:rFonts w:ascii="Times New Roman" w:hAnsi="Times New Roman" w:cs="Times New Roman"/>
          <w:i/>
          <w:iCs/>
          <w:sz w:val="24"/>
          <w:szCs w:val="24"/>
        </w:rPr>
        <w:t>Handbook of pastoral studies: learning and practising Christian ministry</w:t>
      </w:r>
      <w:r w:rsidRPr="0076184B">
        <w:rPr>
          <w:rFonts w:ascii="Times New Roman" w:hAnsi="Times New Roman" w:cs="Times New Roman"/>
          <w:sz w:val="24"/>
          <w:szCs w:val="24"/>
        </w:rPr>
        <w:t>. SPCK.</w:t>
      </w:r>
    </w:p>
    <w:p w14:paraId="54CC927C" w14:textId="77777777" w:rsidR="0076184B" w:rsidRDefault="0076184B" w:rsidP="00013B49">
      <w:pPr>
        <w:spacing w:line="360" w:lineRule="auto"/>
        <w:rPr>
          <w:rFonts w:ascii="Times New Roman" w:hAnsi="Times New Roman" w:cs="Times New Roman"/>
          <w:b/>
          <w:bCs/>
          <w:sz w:val="24"/>
          <w:szCs w:val="24"/>
        </w:rPr>
      </w:pPr>
    </w:p>
    <w:p w14:paraId="354E09D7" w14:textId="77777777" w:rsidR="004C3E02" w:rsidRPr="004C3E02" w:rsidRDefault="00045F72" w:rsidP="00013B49">
      <w:pPr>
        <w:spacing w:line="360" w:lineRule="auto"/>
        <w:rPr>
          <w:rFonts w:ascii="Times New Roman" w:hAnsi="Times New Roman" w:cs="Times New Roman"/>
          <w:color w:val="222222"/>
          <w:sz w:val="24"/>
          <w:szCs w:val="24"/>
          <w:shd w:val="clear" w:color="auto" w:fill="FFFFFF"/>
        </w:rPr>
      </w:pPr>
      <w:r w:rsidRPr="004C3E02">
        <w:rPr>
          <w:rFonts w:ascii="Times New Roman" w:hAnsi="Times New Roman" w:cs="Times New Roman"/>
          <w:sz w:val="24"/>
          <w:szCs w:val="24"/>
        </w:rPr>
        <w:t>Croft, S.J., 2008. </w:t>
      </w:r>
      <w:r w:rsidRPr="004C3E02">
        <w:rPr>
          <w:rFonts w:ascii="Times New Roman" w:hAnsi="Times New Roman" w:cs="Times New Roman"/>
          <w:i/>
          <w:iCs/>
          <w:sz w:val="24"/>
          <w:szCs w:val="24"/>
        </w:rPr>
        <w:t>Ministry in three dimensions: ordination and leadership in the local church</w:t>
      </w:r>
      <w:r w:rsidRPr="004C3E02">
        <w:rPr>
          <w:rFonts w:ascii="Times New Roman" w:hAnsi="Times New Roman" w:cs="Times New Roman"/>
          <w:sz w:val="24"/>
          <w:szCs w:val="24"/>
        </w:rPr>
        <w:t xml:space="preserve">. </w:t>
      </w:r>
      <w:proofErr w:type="spellStart"/>
      <w:r w:rsidRPr="004C3E02">
        <w:rPr>
          <w:rFonts w:ascii="Times New Roman" w:hAnsi="Times New Roman" w:cs="Times New Roman"/>
          <w:sz w:val="24"/>
          <w:szCs w:val="24"/>
        </w:rPr>
        <w:t>Darton</w:t>
      </w:r>
      <w:proofErr w:type="spellEnd"/>
      <w:r w:rsidRPr="004C3E02">
        <w:rPr>
          <w:rFonts w:ascii="Times New Roman" w:hAnsi="Times New Roman" w:cs="Times New Roman"/>
          <w:sz w:val="24"/>
          <w:szCs w:val="24"/>
        </w:rPr>
        <w:t xml:space="preserve"> Longman &amp; Todd.</w:t>
      </w:r>
      <w:r w:rsidR="004D3043" w:rsidRPr="004C3E02">
        <w:rPr>
          <w:rFonts w:ascii="Times New Roman" w:hAnsi="Times New Roman" w:cs="Times New Roman"/>
          <w:color w:val="222222"/>
          <w:sz w:val="24"/>
          <w:szCs w:val="24"/>
          <w:shd w:val="clear" w:color="auto" w:fill="FFFFFF"/>
        </w:rPr>
        <w:t xml:space="preserve"> </w:t>
      </w:r>
    </w:p>
    <w:p w14:paraId="467785F8" w14:textId="35BD2C02" w:rsidR="004D3043" w:rsidRPr="004C3E02" w:rsidRDefault="004C3E02" w:rsidP="00013B49">
      <w:pPr>
        <w:spacing w:line="360" w:lineRule="auto"/>
        <w:rPr>
          <w:rFonts w:ascii="Times New Roman" w:hAnsi="Times New Roman" w:cs="Times New Roman"/>
          <w:color w:val="222222"/>
          <w:sz w:val="24"/>
          <w:szCs w:val="24"/>
          <w:shd w:val="clear" w:color="auto" w:fill="FFFFFF"/>
        </w:rPr>
      </w:pPr>
      <w:proofErr w:type="spellStart"/>
      <w:r w:rsidRPr="004C3E02">
        <w:rPr>
          <w:rFonts w:ascii="Times New Roman" w:hAnsi="Times New Roman" w:cs="Times New Roman"/>
          <w:color w:val="222222"/>
          <w:sz w:val="24"/>
          <w:szCs w:val="24"/>
          <w:shd w:val="clear" w:color="auto" w:fill="FFFFFF"/>
        </w:rPr>
        <w:lastRenderedPageBreak/>
        <w:t>Gooder</w:t>
      </w:r>
      <w:proofErr w:type="spellEnd"/>
      <w:r w:rsidRPr="004C3E02">
        <w:rPr>
          <w:rFonts w:ascii="Times New Roman" w:hAnsi="Times New Roman" w:cs="Times New Roman"/>
          <w:color w:val="222222"/>
          <w:sz w:val="24"/>
          <w:szCs w:val="24"/>
          <w:shd w:val="clear" w:color="auto" w:fill="FFFFFF"/>
        </w:rPr>
        <w:t>, P., 2006. Diakonia in the New Testament: A dialogue with John N. Collins. </w:t>
      </w:r>
      <w:r w:rsidRPr="004C3E02">
        <w:rPr>
          <w:rFonts w:ascii="Times New Roman" w:hAnsi="Times New Roman" w:cs="Times New Roman"/>
          <w:i/>
          <w:iCs/>
          <w:color w:val="222222"/>
          <w:sz w:val="24"/>
          <w:szCs w:val="24"/>
          <w:shd w:val="clear" w:color="auto" w:fill="FFFFFF"/>
        </w:rPr>
        <w:t>Ecclesiology</w:t>
      </w:r>
      <w:r w:rsidRPr="004C3E02">
        <w:rPr>
          <w:rFonts w:ascii="Times New Roman" w:hAnsi="Times New Roman" w:cs="Times New Roman"/>
          <w:color w:val="222222"/>
          <w:sz w:val="24"/>
          <w:szCs w:val="24"/>
          <w:shd w:val="clear" w:color="auto" w:fill="FFFFFF"/>
        </w:rPr>
        <w:t>, </w:t>
      </w:r>
      <w:r w:rsidRPr="004C3E02">
        <w:rPr>
          <w:rFonts w:ascii="Times New Roman" w:hAnsi="Times New Roman" w:cs="Times New Roman"/>
          <w:i/>
          <w:iCs/>
          <w:color w:val="222222"/>
          <w:sz w:val="24"/>
          <w:szCs w:val="24"/>
          <w:shd w:val="clear" w:color="auto" w:fill="FFFFFF"/>
        </w:rPr>
        <w:t>3</w:t>
      </w:r>
      <w:r w:rsidRPr="004C3E02">
        <w:rPr>
          <w:rFonts w:ascii="Times New Roman" w:hAnsi="Times New Roman" w:cs="Times New Roman"/>
          <w:color w:val="222222"/>
          <w:sz w:val="24"/>
          <w:szCs w:val="24"/>
          <w:shd w:val="clear" w:color="auto" w:fill="FFFFFF"/>
        </w:rPr>
        <w:t>(1), pp.33-56.</w:t>
      </w:r>
    </w:p>
    <w:p w14:paraId="74B2B6F7" w14:textId="77777777" w:rsidR="004C3E02" w:rsidRPr="004C3E02" w:rsidRDefault="004C3E02" w:rsidP="00013B49">
      <w:pPr>
        <w:spacing w:line="360" w:lineRule="auto"/>
        <w:rPr>
          <w:rFonts w:ascii="Times New Roman" w:hAnsi="Times New Roman" w:cs="Times New Roman"/>
          <w:color w:val="222222"/>
          <w:sz w:val="24"/>
          <w:szCs w:val="24"/>
          <w:shd w:val="clear" w:color="auto" w:fill="FFFFFF"/>
        </w:rPr>
      </w:pPr>
    </w:p>
    <w:p w14:paraId="26577173" w14:textId="12D9BEC0" w:rsidR="00045F72" w:rsidRPr="004C3E02" w:rsidRDefault="004D3043"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Jorgensen, K., 2013. </w:t>
      </w:r>
      <w:r w:rsidRPr="004C3E02">
        <w:rPr>
          <w:rFonts w:ascii="Times New Roman" w:hAnsi="Times New Roman" w:cs="Times New Roman"/>
          <w:i/>
          <w:iCs/>
          <w:sz w:val="24"/>
          <w:szCs w:val="24"/>
        </w:rPr>
        <w:t>Equipping for service: Christian leadership in church and society</w:t>
      </w:r>
      <w:r w:rsidRPr="004C3E02">
        <w:rPr>
          <w:rFonts w:ascii="Times New Roman" w:hAnsi="Times New Roman" w:cs="Times New Roman"/>
          <w:sz w:val="24"/>
          <w:szCs w:val="24"/>
        </w:rPr>
        <w:t>. Wipf and Stock Publishers.</w:t>
      </w:r>
    </w:p>
    <w:p w14:paraId="66BEA8A4" w14:textId="77777777" w:rsidR="004D3043" w:rsidRPr="004C3E02" w:rsidRDefault="004D3043" w:rsidP="00013B49">
      <w:pPr>
        <w:spacing w:line="360" w:lineRule="auto"/>
        <w:rPr>
          <w:rFonts w:ascii="Times New Roman" w:hAnsi="Times New Roman" w:cs="Times New Roman"/>
          <w:sz w:val="24"/>
          <w:szCs w:val="24"/>
        </w:rPr>
      </w:pPr>
    </w:p>
    <w:p w14:paraId="01116573" w14:textId="77777777" w:rsidR="00B82ED3" w:rsidRPr="004C3E02" w:rsidRDefault="006A1531" w:rsidP="00013B49">
      <w:pPr>
        <w:spacing w:line="360" w:lineRule="auto"/>
        <w:rPr>
          <w:rFonts w:ascii="Times New Roman" w:hAnsi="Times New Roman" w:cs="Times New Roman"/>
          <w:color w:val="222222"/>
          <w:sz w:val="24"/>
          <w:szCs w:val="24"/>
          <w:shd w:val="clear" w:color="auto" w:fill="FFFFFF"/>
        </w:rPr>
      </w:pPr>
      <w:r w:rsidRPr="004C3E02">
        <w:rPr>
          <w:rFonts w:ascii="Times New Roman" w:hAnsi="Times New Roman" w:cs="Times New Roman"/>
          <w:sz w:val="24"/>
          <w:szCs w:val="24"/>
        </w:rPr>
        <w:t>Heywood, D., 2011. </w:t>
      </w:r>
      <w:r w:rsidRPr="004C3E02">
        <w:rPr>
          <w:rFonts w:ascii="Times New Roman" w:hAnsi="Times New Roman" w:cs="Times New Roman"/>
          <w:i/>
          <w:iCs/>
          <w:sz w:val="24"/>
          <w:szCs w:val="24"/>
        </w:rPr>
        <w:t>Reimagining Ministry</w:t>
      </w:r>
      <w:r w:rsidRPr="004C3E02">
        <w:rPr>
          <w:rFonts w:ascii="Times New Roman" w:hAnsi="Times New Roman" w:cs="Times New Roman"/>
          <w:sz w:val="24"/>
          <w:szCs w:val="24"/>
        </w:rPr>
        <w:t>. Hymns Ancient and Modern Ltd.</w:t>
      </w:r>
      <w:r w:rsidR="00B82ED3" w:rsidRPr="004C3E02">
        <w:rPr>
          <w:rFonts w:ascii="Times New Roman" w:hAnsi="Times New Roman" w:cs="Times New Roman"/>
          <w:color w:val="222222"/>
          <w:sz w:val="24"/>
          <w:szCs w:val="24"/>
          <w:shd w:val="clear" w:color="auto" w:fill="FFFFFF"/>
        </w:rPr>
        <w:t xml:space="preserve"> </w:t>
      </w:r>
    </w:p>
    <w:p w14:paraId="707E096C" w14:textId="725B5A1A" w:rsidR="006A1531" w:rsidRPr="004C3E02" w:rsidRDefault="00B82ED3"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Nash, P., 2012. </w:t>
      </w:r>
      <w:r w:rsidRPr="004C3E02">
        <w:rPr>
          <w:rFonts w:ascii="Times New Roman" w:hAnsi="Times New Roman" w:cs="Times New Roman"/>
          <w:i/>
          <w:iCs/>
          <w:sz w:val="24"/>
          <w:szCs w:val="24"/>
        </w:rPr>
        <w:t>Skills for Collaborative Ministry</w:t>
      </w:r>
      <w:r w:rsidRPr="004C3E02">
        <w:rPr>
          <w:rFonts w:ascii="Times New Roman" w:hAnsi="Times New Roman" w:cs="Times New Roman"/>
          <w:sz w:val="24"/>
          <w:szCs w:val="24"/>
        </w:rPr>
        <w:t> (Vol. 8). SPCK.</w:t>
      </w:r>
    </w:p>
    <w:p w14:paraId="359C7D93" w14:textId="77777777" w:rsidR="004D3043" w:rsidRPr="004C3E02" w:rsidRDefault="004D3043" w:rsidP="00013B49">
      <w:pPr>
        <w:spacing w:line="360" w:lineRule="auto"/>
        <w:rPr>
          <w:rFonts w:ascii="Times New Roman" w:hAnsi="Times New Roman" w:cs="Times New Roman"/>
          <w:sz w:val="24"/>
          <w:szCs w:val="24"/>
        </w:rPr>
      </w:pPr>
    </w:p>
    <w:p w14:paraId="6E7EBCBC" w14:textId="3535C37C" w:rsidR="00B82ED3" w:rsidRPr="004C3E02" w:rsidRDefault="00B82ED3"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Percy, M., Markham, I., Percy, E. and Po, F. eds., 2019. The Study of Ministry: A Comprehensive Survey of Theory and Best Practice.</w:t>
      </w:r>
    </w:p>
    <w:p w14:paraId="6A992B22" w14:textId="6EF948E8" w:rsidR="0040233E" w:rsidRPr="004C3E02" w:rsidRDefault="0040233E" w:rsidP="00013B49">
      <w:pPr>
        <w:spacing w:line="360" w:lineRule="auto"/>
        <w:rPr>
          <w:rFonts w:ascii="Times New Roman" w:hAnsi="Times New Roman" w:cs="Times New Roman"/>
          <w:i/>
          <w:iCs/>
          <w:sz w:val="24"/>
          <w:szCs w:val="24"/>
        </w:rPr>
      </w:pPr>
      <w:r w:rsidRPr="004C3E02">
        <w:rPr>
          <w:rFonts w:ascii="Times New Roman" w:hAnsi="Times New Roman" w:cs="Times New Roman"/>
          <w:sz w:val="24"/>
          <w:szCs w:val="24"/>
        </w:rPr>
        <w:t>Savage, S. and Boyd-MacMillan, E., 2007. </w:t>
      </w:r>
      <w:r w:rsidRPr="004C3E02">
        <w:rPr>
          <w:rFonts w:ascii="Times New Roman" w:hAnsi="Times New Roman" w:cs="Times New Roman"/>
          <w:i/>
          <w:iCs/>
          <w:sz w:val="24"/>
          <w:szCs w:val="24"/>
        </w:rPr>
        <w:t>The human face of church: A social psychology and pastoral theology resource for pioneer and traditional ministry</w:t>
      </w:r>
      <w:r w:rsidRPr="004C3E02">
        <w:rPr>
          <w:rFonts w:ascii="Times New Roman" w:hAnsi="Times New Roman" w:cs="Times New Roman"/>
          <w:sz w:val="24"/>
          <w:szCs w:val="24"/>
        </w:rPr>
        <w:t>. Canterbury Press.</w:t>
      </w:r>
    </w:p>
    <w:p w14:paraId="7745DC2F" w14:textId="3DC8AD1D" w:rsidR="0040233E" w:rsidRPr="004C3E02" w:rsidRDefault="00C549D1"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Pickard, S.K., 2009. </w:t>
      </w:r>
      <w:r w:rsidRPr="004C3E02">
        <w:rPr>
          <w:rFonts w:ascii="Times New Roman" w:hAnsi="Times New Roman" w:cs="Times New Roman"/>
          <w:i/>
          <w:iCs/>
          <w:sz w:val="24"/>
          <w:szCs w:val="24"/>
        </w:rPr>
        <w:t>Theological foundations for collaborative ministry</w:t>
      </w:r>
      <w:r w:rsidRPr="004C3E02">
        <w:rPr>
          <w:rFonts w:ascii="Times New Roman" w:hAnsi="Times New Roman" w:cs="Times New Roman"/>
          <w:sz w:val="24"/>
          <w:szCs w:val="24"/>
        </w:rPr>
        <w:t xml:space="preserve">. Ashgate Publishing, </w:t>
      </w:r>
      <w:proofErr w:type="gramStart"/>
      <w:r w:rsidRPr="004C3E02">
        <w:rPr>
          <w:rFonts w:ascii="Times New Roman" w:hAnsi="Times New Roman" w:cs="Times New Roman"/>
          <w:sz w:val="24"/>
          <w:szCs w:val="24"/>
        </w:rPr>
        <w:t>Ltd..</w:t>
      </w:r>
      <w:proofErr w:type="gramEnd"/>
    </w:p>
    <w:p w14:paraId="79EABFB0" w14:textId="09FAFA53" w:rsidR="00C549D1" w:rsidRPr="004C3E02" w:rsidRDefault="00C549D1"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Percy, E., 2016. </w:t>
      </w:r>
      <w:r w:rsidRPr="004C3E02">
        <w:rPr>
          <w:rFonts w:ascii="Times New Roman" w:hAnsi="Times New Roman" w:cs="Times New Roman"/>
          <w:i/>
          <w:iCs/>
          <w:sz w:val="24"/>
          <w:szCs w:val="24"/>
        </w:rPr>
        <w:t>Mothering as a Metaphor for Ministry</w:t>
      </w:r>
      <w:r w:rsidRPr="004C3E02">
        <w:rPr>
          <w:rFonts w:ascii="Times New Roman" w:hAnsi="Times New Roman" w:cs="Times New Roman"/>
          <w:sz w:val="24"/>
          <w:szCs w:val="24"/>
        </w:rPr>
        <w:t>. Routledge.</w:t>
      </w:r>
    </w:p>
    <w:p w14:paraId="7C61F70C" w14:textId="75404FA0" w:rsidR="004C3E02" w:rsidRPr="004C3E02" w:rsidRDefault="004C3E02"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Tidball, D., 1997. </w:t>
      </w:r>
      <w:r w:rsidRPr="004C3E02">
        <w:rPr>
          <w:rFonts w:ascii="Times New Roman" w:hAnsi="Times New Roman" w:cs="Times New Roman"/>
          <w:i/>
          <w:iCs/>
          <w:sz w:val="24"/>
          <w:szCs w:val="24"/>
        </w:rPr>
        <w:t>Skilful shepherds: Explorations in pastoral theology</w:t>
      </w:r>
      <w:r w:rsidRPr="004C3E02">
        <w:rPr>
          <w:rFonts w:ascii="Times New Roman" w:hAnsi="Times New Roman" w:cs="Times New Roman"/>
          <w:sz w:val="24"/>
          <w:szCs w:val="24"/>
        </w:rPr>
        <w:t>. Apollos.</w:t>
      </w:r>
    </w:p>
    <w:p w14:paraId="40C87F01" w14:textId="3789F95C" w:rsidR="00B82ED3" w:rsidRDefault="004D3043" w:rsidP="00013B49">
      <w:pPr>
        <w:spacing w:line="360" w:lineRule="auto"/>
        <w:rPr>
          <w:rFonts w:ascii="Times New Roman" w:hAnsi="Times New Roman" w:cs="Times New Roman"/>
          <w:sz w:val="24"/>
          <w:szCs w:val="24"/>
        </w:rPr>
      </w:pPr>
      <w:r w:rsidRPr="004C3E02">
        <w:rPr>
          <w:rFonts w:ascii="Times New Roman" w:hAnsi="Times New Roman" w:cs="Times New Roman"/>
          <w:sz w:val="24"/>
          <w:szCs w:val="24"/>
        </w:rPr>
        <w:t>Warrington, K., 2008. </w:t>
      </w:r>
      <w:r w:rsidRPr="004C3E02">
        <w:rPr>
          <w:rFonts w:ascii="Times New Roman" w:hAnsi="Times New Roman" w:cs="Times New Roman"/>
          <w:i/>
          <w:iCs/>
          <w:sz w:val="24"/>
          <w:szCs w:val="24"/>
        </w:rPr>
        <w:t>Pentecostal theology: A theology of encounter</w:t>
      </w:r>
      <w:r w:rsidRPr="004C3E02">
        <w:rPr>
          <w:rFonts w:ascii="Times New Roman" w:hAnsi="Times New Roman" w:cs="Times New Roman"/>
          <w:sz w:val="24"/>
          <w:szCs w:val="24"/>
        </w:rPr>
        <w:t>. A&amp;C Black.</w:t>
      </w:r>
    </w:p>
    <w:p w14:paraId="43300C92" w14:textId="665FFB64" w:rsidR="00F62626" w:rsidRPr="008E0A78" w:rsidRDefault="008E0A78" w:rsidP="00013B49">
      <w:pPr>
        <w:spacing w:line="360" w:lineRule="auto"/>
        <w:rPr>
          <w:rFonts w:ascii="Times New Roman" w:hAnsi="Times New Roman" w:cs="Times New Roman"/>
          <w:b/>
          <w:bCs/>
          <w:sz w:val="28"/>
          <w:szCs w:val="28"/>
        </w:rPr>
      </w:pPr>
      <w:r w:rsidRPr="008E0A78">
        <w:rPr>
          <w:rFonts w:ascii="Times New Roman" w:hAnsi="Times New Roman" w:cs="Times New Roman"/>
          <w:b/>
          <w:bCs/>
          <w:sz w:val="28"/>
          <w:szCs w:val="28"/>
        </w:rPr>
        <w:t xml:space="preserve">Church life experience and </w:t>
      </w:r>
      <w:r w:rsidR="00F62626" w:rsidRPr="008E0A78">
        <w:rPr>
          <w:rFonts w:ascii="Times New Roman" w:hAnsi="Times New Roman" w:cs="Times New Roman"/>
          <w:b/>
          <w:bCs/>
          <w:sz w:val="28"/>
          <w:szCs w:val="28"/>
        </w:rPr>
        <w:t>Ministry Bac</w:t>
      </w:r>
      <w:r w:rsidR="00EC679C" w:rsidRPr="008E0A78">
        <w:rPr>
          <w:rFonts w:ascii="Times New Roman" w:hAnsi="Times New Roman" w:cs="Times New Roman"/>
          <w:b/>
          <w:bCs/>
          <w:sz w:val="28"/>
          <w:szCs w:val="28"/>
        </w:rPr>
        <w:t>k</w:t>
      </w:r>
      <w:r w:rsidR="00F51FCF" w:rsidRPr="008E0A78">
        <w:rPr>
          <w:rFonts w:ascii="Times New Roman" w:hAnsi="Times New Roman" w:cs="Times New Roman"/>
          <w:b/>
          <w:bCs/>
          <w:sz w:val="28"/>
          <w:szCs w:val="28"/>
        </w:rPr>
        <w:t>ground</w:t>
      </w:r>
      <w:r w:rsidR="00EC679C" w:rsidRPr="008E0A78">
        <w:rPr>
          <w:rFonts w:ascii="Times New Roman" w:hAnsi="Times New Roman" w:cs="Times New Roman"/>
          <w:b/>
          <w:bCs/>
          <w:sz w:val="28"/>
          <w:szCs w:val="28"/>
        </w:rPr>
        <w:t xml:space="preserve"> </w:t>
      </w:r>
    </w:p>
    <w:p w14:paraId="66F0C4D0" w14:textId="77777777" w:rsidR="003A5C86" w:rsidRPr="003A5C86" w:rsidRDefault="003A5C86" w:rsidP="003A5C86">
      <w:pPr>
        <w:spacing w:line="360" w:lineRule="auto"/>
        <w:rPr>
          <w:rFonts w:ascii="Times New Roman" w:hAnsi="Times New Roman" w:cs="Times New Roman"/>
          <w:sz w:val="24"/>
          <w:szCs w:val="24"/>
        </w:rPr>
      </w:pPr>
      <w:r w:rsidRPr="003A5C86">
        <w:rPr>
          <w:rFonts w:ascii="Times New Roman" w:hAnsi="Times New Roman" w:cs="Times New Roman"/>
          <w:sz w:val="24"/>
          <w:szCs w:val="24"/>
        </w:rPr>
        <w:t>To my knowledge, the ministry is showing the love of Christ for humankind. The practice of ministry in the Pentecostal church is based on the Lordship of Jesus Christ. They assert that ministry is about being Christ-like, which implies adopting the caring nature of Jesus. Jesus' work, such as healing cripples, restoring sight to the blind and healing the sick, among other miracles described in the gospel of Mathew Chapter 11: verse 5, forms the basis of the practice of ministry. In addition to this, I am part of leadership. Therefore, through life, the ministry expresses the truth of Jesus and shows Christ's love for the needy.</w:t>
      </w:r>
    </w:p>
    <w:p w14:paraId="3DBB5AF8" w14:textId="77777777" w:rsidR="003A5C86" w:rsidRPr="003A5C86" w:rsidRDefault="003A5C86" w:rsidP="003A5C86">
      <w:pPr>
        <w:spacing w:line="360" w:lineRule="auto"/>
        <w:rPr>
          <w:rFonts w:ascii="Times New Roman" w:hAnsi="Times New Roman" w:cs="Times New Roman"/>
          <w:sz w:val="24"/>
          <w:szCs w:val="24"/>
        </w:rPr>
      </w:pPr>
      <w:r w:rsidRPr="003A5C86">
        <w:rPr>
          <w:rFonts w:ascii="Times New Roman" w:hAnsi="Times New Roman" w:cs="Times New Roman"/>
          <w:sz w:val="24"/>
          <w:szCs w:val="24"/>
        </w:rPr>
        <w:t xml:space="preserve">My ministry and conviction are shaping by the context of church denomination and Scripture. I have a three-decade of ministry experience in my life.  I grew up in a Pentecostal church in </w:t>
      </w:r>
      <w:r w:rsidRPr="003A5C86">
        <w:rPr>
          <w:rFonts w:ascii="Times New Roman" w:hAnsi="Times New Roman" w:cs="Times New Roman"/>
          <w:sz w:val="24"/>
          <w:szCs w:val="24"/>
        </w:rPr>
        <w:lastRenderedPageBreak/>
        <w:t>Ethiopia. From 17 years old, I was ministering a church by the grace of God. After March 2014, I am serving two denominations: Ethiopian church in London, in the bread of life church international, and Fulham Baptist Church by preaching on Sunday, preparing a bible study material, training leaders, and soon.</w:t>
      </w:r>
      <w:r w:rsidRPr="003A5C86">
        <w:rPr>
          <w:rFonts w:ascii="Times New Roman" w:hAnsi="Times New Roman" w:cs="Times New Roman"/>
          <w:sz w:val="24"/>
          <w:szCs w:val="24"/>
          <w:lang w:val="en-US"/>
        </w:rPr>
        <w:t xml:space="preserve"> Studying MA in Christian Ministry has impacted knowledge about theology and what it represents. It entails more than just depicting the Bible as an authoritative book. Instead, theology emphasizes the importance of reflecting and applying biblical truths to human experiences. Christian ministry in context course is adding knowledge about the theology of ministry. The following diary shows that the two months. </w:t>
      </w:r>
    </w:p>
    <w:p w14:paraId="579DBC27" w14:textId="77777777" w:rsidR="003A5C86" w:rsidRPr="003A5C86" w:rsidRDefault="003A5C86" w:rsidP="003A5C86">
      <w:pPr>
        <w:spacing w:line="360" w:lineRule="auto"/>
        <w:rPr>
          <w:rFonts w:ascii="Times New Roman" w:hAnsi="Times New Roman" w:cs="Times New Roman"/>
          <w:sz w:val="24"/>
          <w:szCs w:val="24"/>
        </w:rPr>
      </w:pPr>
    </w:p>
    <w:p w14:paraId="300CEE96" w14:textId="6758C6C0" w:rsidR="0097415B" w:rsidRPr="004C3E02" w:rsidRDefault="0097415B" w:rsidP="00013B49">
      <w:pPr>
        <w:spacing w:line="360" w:lineRule="auto"/>
        <w:rPr>
          <w:rFonts w:ascii="Times New Roman" w:hAnsi="Times New Roman" w:cs="Times New Roman"/>
          <w:sz w:val="24"/>
          <w:szCs w:val="24"/>
        </w:rPr>
      </w:pPr>
    </w:p>
    <w:sectPr w:rsidR="0097415B" w:rsidRPr="004C3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wNTYwtbAwMjAzNDVW0lEKTi0uzszPAykwrAUAGUt10iwAAAA="/>
  </w:docVars>
  <w:rsids>
    <w:rsidRoot w:val="00013B49"/>
    <w:rsid w:val="00013B49"/>
    <w:rsid w:val="00045F72"/>
    <w:rsid w:val="00256DB8"/>
    <w:rsid w:val="00324F09"/>
    <w:rsid w:val="003640CD"/>
    <w:rsid w:val="003A5C86"/>
    <w:rsid w:val="0040233E"/>
    <w:rsid w:val="004C3E02"/>
    <w:rsid w:val="004D3043"/>
    <w:rsid w:val="006A1531"/>
    <w:rsid w:val="0076184B"/>
    <w:rsid w:val="008E0A78"/>
    <w:rsid w:val="0097415B"/>
    <w:rsid w:val="00B82ED3"/>
    <w:rsid w:val="00C549D1"/>
    <w:rsid w:val="00EC679C"/>
    <w:rsid w:val="00F32719"/>
    <w:rsid w:val="00F51FCF"/>
    <w:rsid w:val="00F62626"/>
    <w:rsid w:val="00FB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6E79"/>
  <w15:chartTrackingRefBased/>
  <w15:docId w15:val="{AEB07238-F8CE-4E5C-8E7D-EE8523AF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 Alemayehu Geberesilasie (Student)</cp:lastModifiedBy>
  <cp:revision>6</cp:revision>
  <dcterms:created xsi:type="dcterms:W3CDTF">2021-05-09T21:07:00Z</dcterms:created>
  <dcterms:modified xsi:type="dcterms:W3CDTF">2021-05-09T21:15:00Z</dcterms:modified>
</cp:coreProperties>
</file>